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9E19" w14:textId="77777777" w:rsidR="002C0D3D" w:rsidRDefault="00BC2C3D">
      <w:pPr>
        <w:ind w:left="0"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w:drawing>
          <wp:inline distT="0" distB="0" distL="114300" distR="114300" wp14:anchorId="135E3405" wp14:editId="1FFE69E0">
            <wp:extent cx="2198370" cy="559435"/>
            <wp:effectExtent l="0" t="0" r="0" b="0"/>
            <wp:docPr id="10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730C2E" w14:textId="77777777" w:rsidR="002C0D3D" w:rsidRDefault="002C0D3D">
      <w:pPr>
        <w:ind w:left="0" w:hanging="2"/>
        <w:rPr>
          <w:rFonts w:ascii="Arial Narrow" w:eastAsia="Arial Narrow" w:hAnsi="Arial Narrow" w:cs="Arial Narrow"/>
        </w:rPr>
      </w:pPr>
    </w:p>
    <w:tbl>
      <w:tblPr>
        <w:tblStyle w:val="2"/>
        <w:tblW w:w="10349" w:type="dxa"/>
        <w:tblInd w:w="-3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3690"/>
        <w:gridCol w:w="1568"/>
        <w:gridCol w:w="3741"/>
      </w:tblGrid>
      <w:tr w:rsidR="002C0D3D" w14:paraId="682387ED" w14:textId="77777777">
        <w:tc>
          <w:tcPr>
            <w:tcW w:w="1350" w:type="dxa"/>
            <w:shd w:val="clear" w:color="auto" w:fill="BFBFBF"/>
          </w:tcPr>
          <w:p w14:paraId="66A73E83" w14:textId="77777777" w:rsidR="002C0D3D" w:rsidRDefault="00BC2C3D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  <w:u w:val="single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CLIENT:</w:t>
            </w:r>
          </w:p>
        </w:tc>
        <w:tc>
          <w:tcPr>
            <w:tcW w:w="3690" w:type="dxa"/>
            <w:shd w:val="clear" w:color="auto" w:fill="auto"/>
          </w:tcPr>
          <w:p w14:paraId="391626D2" w14:textId="77777777" w:rsidR="002C0D3D" w:rsidRDefault="00BC2C3D">
            <w:pPr>
              <w:pStyle w:val="Heading5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Prime Brothers Furniture</w:t>
            </w:r>
          </w:p>
        </w:tc>
        <w:tc>
          <w:tcPr>
            <w:tcW w:w="1568" w:type="dxa"/>
            <w:shd w:val="clear" w:color="auto" w:fill="BFBFBF"/>
          </w:tcPr>
          <w:p w14:paraId="21DC0A1A" w14:textId="77777777" w:rsidR="002C0D3D" w:rsidRDefault="00BC2C3D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PHONE #:</w:t>
            </w:r>
          </w:p>
        </w:tc>
        <w:tc>
          <w:tcPr>
            <w:tcW w:w="3741" w:type="dxa"/>
          </w:tcPr>
          <w:p w14:paraId="117C49AF" w14:textId="77777777" w:rsidR="002C0D3D" w:rsidRDefault="002C0D3D">
            <w:pPr>
              <w:pStyle w:val="Heading3"/>
              <w:ind w:left="0" w:hanging="2"/>
              <w:rPr>
                <w:rFonts w:ascii="Arial Narrow" w:eastAsia="Arial Narrow" w:hAnsi="Arial Narrow" w:cs="Arial Narrow"/>
              </w:rPr>
            </w:pPr>
          </w:p>
        </w:tc>
      </w:tr>
      <w:tr w:rsidR="002C0D3D" w14:paraId="346867CC" w14:textId="77777777">
        <w:tc>
          <w:tcPr>
            <w:tcW w:w="1350" w:type="dxa"/>
            <w:shd w:val="clear" w:color="auto" w:fill="BFBFBF"/>
          </w:tcPr>
          <w:p w14:paraId="362288A2" w14:textId="77777777" w:rsidR="002C0D3D" w:rsidRDefault="00BC2C3D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SPOT:</w:t>
            </w:r>
          </w:p>
        </w:tc>
        <w:tc>
          <w:tcPr>
            <w:tcW w:w="3690" w:type="dxa"/>
            <w:shd w:val="clear" w:color="auto" w:fill="auto"/>
          </w:tcPr>
          <w:p w14:paraId="65E07A27" w14:textId="6EABA31D" w:rsidR="002C0D3D" w:rsidRDefault="00F50BB0">
            <w:pPr>
              <w:pStyle w:val="Heading5"/>
              <w:ind w:left="0" w:hanging="2"/>
              <w:rPr>
                <w:rFonts w:ascii="Arial Narrow" w:eastAsia="Arial Narrow" w:hAnsi="Arial Narrow" w:cs="Arial Narrow"/>
              </w:rPr>
            </w:pPr>
            <w:r w:rsidRPr="00F50BB0">
              <w:rPr>
                <w:rFonts w:ascii="Arial Narrow" w:eastAsia="Arial Narrow" w:hAnsi="Arial Narrow" w:cs="Arial Narrow"/>
              </w:rPr>
              <w:t>PRIME-T220301</w:t>
            </w:r>
            <w:r w:rsidR="00704475">
              <w:rPr>
                <w:rFonts w:ascii="Arial Narrow" w:eastAsia="Arial Narrow" w:hAnsi="Arial Narrow" w:cs="Arial Narrow"/>
              </w:rPr>
              <w:br/>
              <w:t xml:space="preserve">MORE FOR YOUR </w:t>
            </w:r>
            <w:proofErr w:type="gramStart"/>
            <w:r w:rsidR="00704475">
              <w:rPr>
                <w:rFonts w:ascii="Arial Narrow" w:eastAsia="Arial Narrow" w:hAnsi="Arial Narrow" w:cs="Arial Narrow"/>
              </w:rPr>
              <w:t xml:space="preserve">MONEY </w:t>
            </w:r>
            <w:r w:rsidR="00BC2C3D">
              <w:rPr>
                <w:rFonts w:ascii="Arial Narrow" w:eastAsia="Arial Narrow" w:hAnsi="Arial Narrow" w:cs="Arial Narrow"/>
              </w:rPr>
              <w:t xml:space="preserve"> Sea</w:t>
            </w:r>
            <w:r w:rsidR="00704475">
              <w:rPr>
                <w:rFonts w:ascii="Arial Narrow" w:eastAsia="Arial Narrow" w:hAnsi="Arial Narrow" w:cs="Arial Narrow"/>
              </w:rPr>
              <w:t>ly</w:t>
            </w:r>
            <w:proofErr w:type="gramEnd"/>
          </w:p>
        </w:tc>
        <w:tc>
          <w:tcPr>
            <w:tcW w:w="1568" w:type="dxa"/>
            <w:shd w:val="clear" w:color="auto" w:fill="BFBFBF"/>
          </w:tcPr>
          <w:p w14:paraId="6FBB190F" w14:textId="77777777" w:rsidR="002C0D3D" w:rsidRDefault="00BC2C3D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FAX </w:t>
            </w:r>
            <w:proofErr w:type="gramStart"/>
            <w:r>
              <w:rPr>
                <w:rFonts w:ascii="Arial Narrow" w:eastAsia="Arial Narrow" w:hAnsi="Arial Narrow" w:cs="Arial Narrow"/>
                <w:sz w:val="28"/>
                <w:szCs w:val="28"/>
              </w:rPr>
              <w:t># :</w:t>
            </w:r>
            <w:proofErr w:type="gramEnd"/>
          </w:p>
        </w:tc>
        <w:tc>
          <w:tcPr>
            <w:tcW w:w="3741" w:type="dxa"/>
          </w:tcPr>
          <w:p w14:paraId="77BD4E0E" w14:textId="26A8175A" w:rsidR="002C0D3D" w:rsidRDefault="00BC2C3D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Se</w:t>
            </w:r>
            <w:r w:rsidR="00704475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aly – </w:t>
            </w:r>
            <w:r w:rsidR="00704475" w:rsidRPr="00193ACF">
              <w:rPr>
                <w:rFonts w:ascii="Arial Narrow" w:eastAsia="Arial Narrow" w:hAnsi="Arial Narrow" w:cs="Arial Narrow"/>
                <w:sz w:val="24"/>
                <w:szCs w:val="24"/>
                <w:highlight w:val="yellow"/>
              </w:rPr>
              <w:t>More for Your Money</w:t>
            </w:r>
          </w:p>
        </w:tc>
      </w:tr>
      <w:tr w:rsidR="002C0D3D" w14:paraId="40C2E91C" w14:textId="77777777">
        <w:trPr>
          <w:trHeight w:val="180"/>
        </w:trPr>
        <w:tc>
          <w:tcPr>
            <w:tcW w:w="1350" w:type="dxa"/>
            <w:shd w:val="clear" w:color="auto" w:fill="BFBFBF"/>
          </w:tcPr>
          <w:p w14:paraId="2462C890" w14:textId="77777777" w:rsidR="002C0D3D" w:rsidRDefault="00BC2C3D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LENGTH:</w:t>
            </w:r>
          </w:p>
        </w:tc>
        <w:tc>
          <w:tcPr>
            <w:tcW w:w="3690" w:type="dxa"/>
            <w:shd w:val="clear" w:color="auto" w:fill="auto"/>
          </w:tcPr>
          <w:p w14:paraId="7CB512C7" w14:textId="77777777" w:rsidR="002C0D3D" w:rsidRDefault="00BC2C3D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:30</w:t>
            </w:r>
          </w:p>
        </w:tc>
        <w:tc>
          <w:tcPr>
            <w:tcW w:w="1568" w:type="dxa"/>
            <w:shd w:val="clear" w:color="auto" w:fill="BFBFBF"/>
          </w:tcPr>
          <w:p w14:paraId="499E4DA9" w14:textId="77777777" w:rsidR="002C0D3D" w:rsidRDefault="00BC2C3D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SALES REP:</w:t>
            </w:r>
          </w:p>
        </w:tc>
        <w:tc>
          <w:tcPr>
            <w:tcW w:w="3741" w:type="dxa"/>
          </w:tcPr>
          <w:p w14:paraId="59161F7D" w14:textId="77777777" w:rsidR="002C0D3D" w:rsidRDefault="00BC2C3D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Larry H</w:t>
            </w:r>
          </w:p>
        </w:tc>
      </w:tr>
      <w:tr w:rsidR="002C0D3D" w14:paraId="45EDF634" w14:textId="77777777">
        <w:tc>
          <w:tcPr>
            <w:tcW w:w="1350" w:type="dxa"/>
            <w:shd w:val="clear" w:color="auto" w:fill="BFBFBF"/>
          </w:tcPr>
          <w:p w14:paraId="1075A3D4" w14:textId="77777777" w:rsidR="002C0D3D" w:rsidRDefault="00BC2C3D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DATE:   </w:t>
            </w:r>
          </w:p>
        </w:tc>
        <w:tc>
          <w:tcPr>
            <w:tcW w:w="3690" w:type="dxa"/>
            <w:shd w:val="clear" w:color="auto" w:fill="auto"/>
          </w:tcPr>
          <w:p w14:paraId="0C1AA887" w14:textId="1C616C31" w:rsidR="002C0D3D" w:rsidRDefault="00704475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03</w:t>
            </w:r>
            <w:r w:rsidR="00BC2C3D"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02</w:t>
            </w:r>
            <w:r w:rsidR="00BC2C3D">
              <w:rPr>
                <w:rFonts w:ascii="Arial Narrow" w:eastAsia="Arial Narrow" w:hAnsi="Arial Narrow" w:cs="Arial Narrow"/>
                <w:sz w:val="24"/>
                <w:szCs w:val="24"/>
              </w:rPr>
              <w:t>/2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1568" w:type="dxa"/>
            <w:shd w:val="clear" w:color="auto" w:fill="BFBFBF"/>
          </w:tcPr>
          <w:p w14:paraId="75BFF278" w14:textId="77777777" w:rsidR="002C0D3D" w:rsidRDefault="00BC2C3D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PRODUCER:</w:t>
            </w:r>
          </w:p>
        </w:tc>
        <w:tc>
          <w:tcPr>
            <w:tcW w:w="3741" w:type="dxa"/>
          </w:tcPr>
          <w:p w14:paraId="5FC5E4F8" w14:textId="7C5FAA2A" w:rsidR="002C0D3D" w:rsidRDefault="00704475">
            <w:pPr>
              <w:pStyle w:val="Heading3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 Phillips</w:t>
            </w:r>
          </w:p>
        </w:tc>
      </w:tr>
    </w:tbl>
    <w:p w14:paraId="550B093F" w14:textId="77777777" w:rsidR="002C0D3D" w:rsidRDefault="002C0D3D">
      <w:pPr>
        <w:ind w:left="0" w:hanging="2"/>
        <w:rPr>
          <w:rFonts w:ascii="Arial Narrow" w:eastAsia="Arial Narrow" w:hAnsi="Arial Narrow" w:cs="Arial Narrow"/>
          <w:sz w:val="24"/>
          <w:szCs w:val="24"/>
          <w:u w:val="single"/>
        </w:rPr>
      </w:pPr>
    </w:p>
    <w:tbl>
      <w:tblPr>
        <w:tblStyle w:val="1"/>
        <w:tblW w:w="11265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7"/>
        <w:gridCol w:w="2160"/>
        <w:gridCol w:w="5358"/>
      </w:tblGrid>
      <w:tr w:rsidR="002C0D3D" w14:paraId="79F3F777" w14:textId="77777777" w:rsidTr="00666CFF">
        <w:trPr>
          <w:trHeight w:val="427"/>
        </w:trPr>
        <w:tc>
          <w:tcPr>
            <w:tcW w:w="3747" w:type="dxa"/>
            <w:shd w:val="clear" w:color="auto" w:fill="E6E6E6"/>
          </w:tcPr>
          <w:p w14:paraId="236EA65B" w14:textId="77777777" w:rsidR="002C0D3D" w:rsidRDefault="00BC2C3D">
            <w:pPr>
              <w:ind w:left="2" w:hanging="4"/>
              <w:jc w:val="center"/>
              <w:rPr>
                <w:rFonts w:ascii="Arial Narrow" w:eastAsia="Arial Narrow" w:hAnsi="Arial Narrow" w:cs="Arial Narrow"/>
                <w:sz w:val="40"/>
                <w:szCs w:val="40"/>
                <w:u w:val="single"/>
              </w:rPr>
            </w:pPr>
            <w:r>
              <w:rPr>
                <w:rFonts w:ascii="Arial Narrow" w:eastAsia="Arial Narrow" w:hAnsi="Arial Narrow" w:cs="Arial Narrow"/>
                <w:sz w:val="40"/>
                <w:szCs w:val="40"/>
              </w:rPr>
              <w:t>GRAPHICS</w:t>
            </w:r>
          </w:p>
        </w:tc>
        <w:tc>
          <w:tcPr>
            <w:tcW w:w="2160" w:type="dxa"/>
            <w:shd w:val="clear" w:color="auto" w:fill="BFBFBF"/>
          </w:tcPr>
          <w:p w14:paraId="66F0BD2F" w14:textId="77777777" w:rsidR="002C0D3D" w:rsidRDefault="00BC2C3D">
            <w:pPr>
              <w:ind w:left="2" w:hanging="4"/>
              <w:jc w:val="center"/>
              <w:rPr>
                <w:rFonts w:ascii="Arial Narrow" w:eastAsia="Arial Narrow" w:hAnsi="Arial Narrow" w:cs="Arial Narrow"/>
                <w:sz w:val="40"/>
                <w:szCs w:val="40"/>
                <w:u w:val="single"/>
              </w:rPr>
            </w:pPr>
            <w:r>
              <w:rPr>
                <w:rFonts w:ascii="Arial Narrow" w:eastAsia="Arial Narrow" w:hAnsi="Arial Narrow" w:cs="Arial Narrow"/>
                <w:sz w:val="40"/>
                <w:szCs w:val="40"/>
                <w:u w:val="single"/>
              </w:rPr>
              <w:t>Video</w:t>
            </w:r>
          </w:p>
        </w:tc>
        <w:tc>
          <w:tcPr>
            <w:tcW w:w="535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999999"/>
          </w:tcPr>
          <w:p w14:paraId="3C96A2E5" w14:textId="77777777" w:rsidR="002C0D3D" w:rsidRDefault="00BC2C3D">
            <w:pPr>
              <w:pStyle w:val="Heading6"/>
              <w:ind w:left="2" w:hanging="4"/>
              <w:rPr>
                <w:u w:val="single"/>
              </w:rPr>
            </w:pPr>
            <w:r>
              <w:t>AUDIO</w:t>
            </w:r>
          </w:p>
        </w:tc>
      </w:tr>
      <w:tr w:rsidR="002C0D3D" w14:paraId="5684E125" w14:textId="77777777" w:rsidTr="00666CFF">
        <w:trPr>
          <w:trHeight w:val="9615"/>
        </w:trPr>
        <w:tc>
          <w:tcPr>
            <w:tcW w:w="3747" w:type="dxa"/>
          </w:tcPr>
          <w:p w14:paraId="1F698CFD" w14:textId="77777777" w:rsidR="002C0D3D" w:rsidRDefault="002C0D3D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2F528A05" w14:textId="77777777" w:rsidR="002C0D3D" w:rsidRDefault="00BC2C3D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Prime Brothers Furniture (Logo)</w:t>
            </w:r>
          </w:p>
          <w:p w14:paraId="0C85BFEE" w14:textId="77777777" w:rsidR="002C0D3D" w:rsidRDefault="00BC2C3D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1500 Euclid Ave. – Bay City</w:t>
            </w:r>
          </w:p>
          <w:p w14:paraId="0220C656" w14:textId="77777777" w:rsidR="002C0D3D" w:rsidRDefault="00BC2C3D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PrimeBrothers.com</w:t>
            </w:r>
          </w:p>
          <w:p w14:paraId="16FD7CD9" w14:textId="77777777" w:rsidR="00F65E85" w:rsidRDefault="00F65E85">
            <w:pPr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</w:p>
          <w:p w14:paraId="3E657F8C" w14:textId="77777777" w:rsidR="002C0D3D" w:rsidRDefault="002C0D3D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56DB0171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19750558" w14:textId="77777777" w:rsidR="002C0D3D" w:rsidRDefault="002C0D3D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95AB53B" w14:textId="1EDE9C94" w:rsidR="002C0D3D" w:rsidRDefault="002C0D3D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5D298DB1" w14:textId="1E2D946C" w:rsidR="00704475" w:rsidRDefault="00704475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55A3B3E6" w14:textId="04394F08" w:rsidR="00704475" w:rsidRDefault="00704475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25999C88" w14:textId="1116D0D8" w:rsidR="00704475" w:rsidRDefault="00704475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3356B43A" w14:textId="204CF308" w:rsidR="00704475" w:rsidRDefault="00704475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43144B34" w14:textId="7C95E6CC" w:rsidR="00704475" w:rsidRDefault="00704475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1DC4294E" w14:textId="77777777" w:rsidR="00704475" w:rsidRDefault="00704475">
            <w:pPr>
              <w:ind w:left="1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642CA129" w14:textId="77777777" w:rsidR="002C0D3D" w:rsidRDefault="002C0D3D">
            <w:pPr>
              <w:ind w:left="2" w:hanging="4"/>
              <w:jc w:val="center"/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</w:p>
          <w:p w14:paraId="1F2F94B0" w14:textId="77777777" w:rsidR="002C0D3D" w:rsidRDefault="002C0D3D">
            <w:pPr>
              <w:ind w:left="1" w:hanging="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7F67E1E6" w14:textId="6ACD4607" w:rsidR="002C0D3D" w:rsidRDefault="00BC2C3D">
            <w:pPr>
              <w:ind w:left="1" w:hanging="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No Interest Financing Until 202</w:t>
            </w:r>
            <w:r w:rsidR="00704475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4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!</w:t>
            </w:r>
          </w:p>
          <w:p w14:paraId="4F523D13" w14:textId="26644204" w:rsidR="002C0D3D" w:rsidRDefault="00BC2C3D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0% APR until 202</w:t>
            </w:r>
            <w:r w:rsidR="00704475"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for qualified buyers with approved credit. Not all customers will qualify.</w:t>
            </w:r>
            <w:r w:rsidR="00D9214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Minimum purchase of </w:t>
            </w:r>
            <w:r w:rsidRPr="00EA7A3B">
              <w:rPr>
                <w:rFonts w:ascii="Arial Narrow" w:eastAsia="Arial Narrow" w:hAnsi="Arial Narrow" w:cs="Arial Narrow"/>
                <w:b/>
                <w:bCs/>
                <w:color w:val="FF0000"/>
                <w:sz w:val="16"/>
                <w:szCs w:val="16"/>
              </w:rPr>
              <w:t>$</w:t>
            </w:r>
            <w:r w:rsidR="001D79BE">
              <w:rPr>
                <w:rFonts w:ascii="Arial Narrow" w:eastAsia="Arial Narrow" w:hAnsi="Arial Narrow" w:cs="Arial Narrow"/>
                <w:b/>
                <w:bCs/>
                <w:color w:val="FF0000"/>
                <w:sz w:val="16"/>
                <w:szCs w:val="16"/>
              </w:rPr>
              <w:t>999</w:t>
            </w:r>
            <w:r w:rsidRPr="00EA7A3B">
              <w:rPr>
                <w:rFonts w:ascii="Arial Narrow" w:eastAsia="Arial Narrow" w:hAnsi="Arial Narrow" w:cs="Arial Narrow"/>
                <w:b/>
                <w:bCs/>
                <w:color w:val="FF0000"/>
                <w:sz w:val="16"/>
                <w:szCs w:val="16"/>
              </w:rPr>
              <w:t xml:space="preserve"> required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  Cannot be combined with some other offers and rebates.  Other restrictions apply; see Prime Brothers for complete details.</w:t>
            </w:r>
          </w:p>
          <w:p w14:paraId="20FDD9F2" w14:textId="77777777" w:rsidR="002C0D3D" w:rsidRDefault="002C0D3D">
            <w:pPr>
              <w:ind w:left="1" w:hanging="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459EDCCD" w14:textId="77777777" w:rsidR="002C0D3D" w:rsidRDefault="002C0D3D">
            <w:pPr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</w:p>
          <w:p w14:paraId="7A896DAD" w14:textId="77777777" w:rsidR="002C0D3D" w:rsidRDefault="002C0D3D">
            <w:pPr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</w:p>
          <w:p w14:paraId="05417173" w14:textId="77777777" w:rsidR="002C0D3D" w:rsidRDefault="00BC2C3D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Prime Brothers Furniture (Logo)</w:t>
            </w:r>
          </w:p>
          <w:p w14:paraId="3AA9F5F6" w14:textId="77777777" w:rsidR="002C0D3D" w:rsidRDefault="00BC2C3D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1500 Euclid Ave. – Bay City</w:t>
            </w:r>
          </w:p>
          <w:p w14:paraId="254DA627" w14:textId="77777777" w:rsidR="002C0D3D" w:rsidRDefault="00BC2C3D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PrimeBrothers.com</w:t>
            </w:r>
          </w:p>
          <w:p w14:paraId="2EEBDA18" w14:textId="77777777" w:rsidR="002C0D3D" w:rsidRDefault="002C0D3D">
            <w:pPr>
              <w:shd w:val="clear" w:color="auto" w:fill="FFFFFF"/>
              <w:ind w:left="0"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160" w:type="dxa"/>
          </w:tcPr>
          <w:p w14:paraId="291A9FD7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7D72BBC4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359A450A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7A576DC4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071AEFF1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2F73AE38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03EF60A1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115AC281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61E48350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168E7399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71F57EC2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720CD1EF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70DEA898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28F6C947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1E947E97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41C91982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5AE461F9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068F6DD2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4774B508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6351C008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5240E1B9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1E2068DA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5C632339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624B2C1A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78E7DEF2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7260F3A1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0C6F624D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281ACC5C" w14:textId="77777777" w:rsidR="002C0D3D" w:rsidRDefault="002C0D3D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14:paraId="271EBB97" w14:textId="77777777" w:rsidR="002C0D3D" w:rsidRDefault="002C0D3D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  <w:u w:val="single"/>
              </w:rPr>
            </w:pPr>
          </w:p>
          <w:p w14:paraId="610F6559" w14:textId="77777777" w:rsidR="002C0D3D" w:rsidRDefault="00BC2C3D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4"/>
                <w:szCs w:val="24"/>
                <w:u w:val="single"/>
              </w:rPr>
              <w:t>Announcer (:30)</w:t>
            </w:r>
          </w:p>
          <w:p w14:paraId="26AFEAD7" w14:textId="053E312A" w:rsidR="002C0D3D" w:rsidRDefault="00704475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In times like these – things sure seem to be costing more. </w:t>
            </w:r>
            <w:r w:rsidR="00666CFF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But </w:t>
            </w:r>
            <w:r w:rsidR="00BC2C3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Prime Brothers Furniture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in Bay City </w:t>
            </w:r>
            <w:r w:rsidR="00AA450C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is </w:t>
            </w:r>
            <w:r w:rsidRPr="00704475">
              <w:rPr>
                <w:rFonts w:ascii="Calibri" w:eastAsia="Calibri" w:hAnsi="Calibri" w:cs="Calibri"/>
                <w:color w:val="FF0000"/>
                <w:sz w:val="24"/>
                <w:szCs w:val="24"/>
                <w:highlight w:val="yellow"/>
              </w:rPr>
              <w:t>Giving you MORE for your money!</w:t>
            </w:r>
            <w:r w:rsidRPr="007044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br/>
              <w:t>Buy a</w:t>
            </w:r>
            <w:r w:rsidR="001D79BE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Sealy </w:t>
            </w:r>
            <w:r w:rsidRPr="00666CFF">
              <w:rPr>
                <w:rFonts w:ascii="Calibri" w:eastAsia="Calibri" w:hAnsi="Calibri" w:cs="Calibri"/>
                <w:b/>
                <w:bCs/>
                <w:color w:val="222222"/>
                <w:sz w:val="24"/>
                <w:szCs w:val="24"/>
              </w:rPr>
              <w:t>Queen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size mattress </w:t>
            </w:r>
            <w:r w:rsidR="00E15CA0" w:rsidRPr="00666CFF">
              <w:rPr>
                <w:rFonts w:ascii="Calibri" w:eastAsia="Calibri" w:hAnsi="Calibri" w:cs="Calibri"/>
                <w:i/>
                <w:iCs/>
                <w:color w:val="222222"/>
                <w:sz w:val="24"/>
                <w:szCs w:val="24"/>
              </w:rPr>
              <w:t>for the price of a TWIN.</w:t>
            </w:r>
            <w:r w:rsidR="00E15CA0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</w:t>
            </w:r>
            <w:r w:rsidR="00E15CA0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Not $696 -</w:t>
            </w:r>
            <w:r w:rsidR="00282A06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282A06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D</w:t>
            </w:r>
            <w:r w:rsidR="00E15CA0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but</w:t>
            </w:r>
            <w:proofErr w:type="spellEnd"/>
            <w:r w:rsidR="00E15CA0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just $496</w:t>
            </w:r>
          </w:p>
          <w:p w14:paraId="212FDCE1" w14:textId="443971F7" w:rsidR="00E15CA0" w:rsidRDefault="00E15CA0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</w:p>
          <w:p w14:paraId="6AD5DC7B" w14:textId="44A50147" w:rsidR="00E15CA0" w:rsidRDefault="00E15CA0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Buy a</w:t>
            </w:r>
            <w:r w:rsidR="001D79BE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Sealy </w:t>
            </w:r>
            <w:r w:rsidRPr="00666CFF">
              <w:rPr>
                <w:rFonts w:ascii="Calibri" w:eastAsia="Calibri" w:hAnsi="Calibri" w:cs="Calibri"/>
                <w:b/>
                <w:bCs/>
                <w:color w:val="222222"/>
                <w:sz w:val="24"/>
                <w:szCs w:val="24"/>
              </w:rPr>
              <w:t>King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size mattress </w:t>
            </w:r>
            <w:r w:rsidRPr="00666CFF">
              <w:rPr>
                <w:rFonts w:ascii="Calibri" w:eastAsia="Calibri" w:hAnsi="Calibri" w:cs="Calibri"/>
                <w:i/>
                <w:iCs/>
                <w:color w:val="222222"/>
                <w:sz w:val="24"/>
                <w:szCs w:val="24"/>
              </w:rPr>
              <w:t>for the price of a KING.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  Not $996 -</w:t>
            </w:r>
            <w:r w:rsidR="00666CFF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but only $696</w:t>
            </w:r>
          </w:p>
          <w:p w14:paraId="503F6B9E" w14:textId="0432CDC9" w:rsidR="002C0D3D" w:rsidRDefault="002C0D3D" w:rsidP="00BC2C3D">
            <w:pPr>
              <w:shd w:val="clear" w:color="auto" w:fill="FFFFFF"/>
              <w:ind w:leftChars="0" w:left="0" w:firstLineChars="0" w:firstLine="0"/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</w:p>
          <w:p w14:paraId="2C0D46DA" w14:textId="092EDA1C" w:rsidR="00E15CA0" w:rsidRDefault="00E15CA0" w:rsidP="00BC2C3D">
            <w:pPr>
              <w:shd w:val="clear" w:color="auto" w:fill="FFFFFF"/>
              <w:ind w:leftChars="0" w:left="0" w:firstLineChars="0" w:firstLine="0"/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Plus your choice of a sofa or power-recliner – take your </w:t>
            </w:r>
            <w:proofErr w:type="gramStart"/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pick  -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just $496 </w:t>
            </w:r>
          </w:p>
          <w:p w14:paraId="450CAD4C" w14:textId="77777777" w:rsidR="002C0D3D" w:rsidRDefault="002C0D3D" w:rsidP="00BC2C3D">
            <w:pPr>
              <w:shd w:val="clear" w:color="auto" w:fill="FFFFFF"/>
              <w:ind w:leftChars="0" w:left="0" w:firstLineChars="0" w:firstLine="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8C5153" w14:textId="7A8D6D4B" w:rsidR="00BC2C3D" w:rsidRDefault="00BC2C3D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 Many to Choose From!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So Many Ways to Save! </w:t>
            </w:r>
          </w:p>
          <w:p w14:paraId="55D7C98F" w14:textId="13033D32" w:rsidR="002C0D3D" w:rsidRDefault="002C0D3D" w:rsidP="00E15CA0">
            <w:pPr>
              <w:shd w:val="clear" w:color="auto" w:fill="FFFFFF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5C6238" w14:textId="44CDFD54" w:rsidR="002C0D3D" w:rsidRDefault="00BC2C3D" w:rsidP="00BC2C3D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Plus, no interest financing until </w:t>
            </w:r>
            <w:proofErr w:type="gramStart"/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202</w:t>
            </w:r>
            <w:r w:rsidR="00E15CA0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!</w:t>
            </w:r>
            <w:r w:rsidR="00D92145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*</w:t>
            </w:r>
            <w:proofErr w:type="gramEnd"/>
          </w:p>
          <w:p w14:paraId="25D51CDF" w14:textId="7BC152E0" w:rsidR="00BC2C3D" w:rsidRDefault="00BC2C3D" w:rsidP="00BC2C3D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</w:p>
          <w:p w14:paraId="145E4635" w14:textId="29F713B9" w:rsidR="002C0D3D" w:rsidRPr="00666CFF" w:rsidRDefault="00E15CA0" w:rsidP="00666CFF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Fight </w:t>
            </w:r>
            <w:r w:rsidR="00666CFF">
              <w:rPr>
                <w:rFonts w:ascii="Calibri" w:eastAsia="Calibri" w:hAnsi="Calibri" w:cs="Calibri"/>
                <w:sz w:val="24"/>
                <w:szCs w:val="24"/>
              </w:rPr>
              <w:t xml:space="preserve">inflation… </w:t>
            </w:r>
            <w:r w:rsidR="00666CFF" w:rsidRPr="00193ACF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AND </w:t>
            </w:r>
            <w:r w:rsidR="00666CFF" w:rsidRPr="00193ACF">
              <w:rPr>
                <w:rFonts w:ascii="Calibri" w:eastAsia="Calibri" w:hAnsi="Calibri" w:cs="Calibri"/>
                <w:color w:val="222222"/>
                <w:sz w:val="24"/>
                <w:szCs w:val="24"/>
                <w:highlight w:val="yellow"/>
              </w:rPr>
              <w:t>GET MORE FOR YOUR MONEY</w:t>
            </w:r>
            <w:r w:rsidR="00666CFF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– AT PRIME </w:t>
            </w:r>
            <w:proofErr w:type="gramStart"/>
            <w:r w:rsidR="00666CFF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BROTHERS  -</w:t>
            </w:r>
            <w:proofErr w:type="gramEnd"/>
            <w:r w:rsidR="00666CFF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</w:t>
            </w:r>
            <w:r w:rsidR="00BC2C3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Euclid Ave, Bay City! </w:t>
            </w:r>
            <w:r w:rsidR="00666CFF">
              <w:rPr>
                <w:rFonts w:ascii="Calibri" w:eastAsia="Calibri" w:hAnsi="Calibri" w:cs="Calibri"/>
                <w:color w:val="222222"/>
                <w:sz w:val="24"/>
                <w:szCs w:val="24"/>
              </w:rPr>
              <w:br/>
            </w:r>
            <w:r w:rsidR="00666CFF">
              <w:rPr>
                <w:rFonts w:ascii="Calibri" w:eastAsia="Calibri" w:hAnsi="Calibri" w:cs="Calibri"/>
                <w:color w:val="222222"/>
                <w:sz w:val="24"/>
                <w:szCs w:val="24"/>
              </w:rPr>
              <w:br/>
            </w:r>
          </w:p>
          <w:p w14:paraId="7FB82588" w14:textId="77777777" w:rsidR="002C0D3D" w:rsidRDefault="002C0D3D" w:rsidP="00D92145">
            <w:pPr>
              <w:shd w:val="clear" w:color="auto" w:fill="FFFFFF"/>
              <w:ind w:leftChars="0" w:left="0" w:firstLineChars="0" w:firstLine="0"/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</w:p>
        </w:tc>
      </w:tr>
    </w:tbl>
    <w:p w14:paraId="42BE2354" w14:textId="43348B5B" w:rsidR="002C0D3D" w:rsidRDefault="00BC2C3D">
      <w:pPr>
        <w:ind w:left="0" w:right="-1264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</w:t>
      </w:r>
      <w:proofErr w:type="gramStart"/>
      <w:r>
        <w:rPr>
          <w:rFonts w:ascii="Arial Narrow" w:eastAsia="Arial Narrow" w:hAnsi="Arial Narrow" w:cs="Arial Narrow"/>
        </w:rPr>
        <w:t>Approved:_</w:t>
      </w:r>
      <w:proofErr w:type="gramEnd"/>
      <w:r>
        <w:rPr>
          <w:rFonts w:ascii="Arial Narrow" w:eastAsia="Arial Narrow" w:hAnsi="Arial Narrow" w:cs="Arial Narrow"/>
        </w:rPr>
        <w:t>______</w:t>
      </w:r>
      <w:r>
        <w:rPr>
          <w:rFonts w:ascii="Arial Narrow" w:eastAsia="Arial Narrow" w:hAnsi="Arial Narrow" w:cs="Arial Narrow"/>
        </w:rPr>
        <w:tab/>
        <w:t xml:space="preserve">     Approved with Changes: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</w:rPr>
        <w:tab/>
        <w:t>Client Signature: _________________________________</w:t>
      </w:r>
      <w:r>
        <w:rPr>
          <w:rFonts w:ascii="Arial Narrow" w:eastAsia="Arial Narrow" w:hAnsi="Arial Narrow" w:cs="Arial Narrow"/>
        </w:rPr>
        <w:tab/>
      </w:r>
    </w:p>
    <w:sectPr w:rsidR="002C0D3D">
      <w:pgSz w:w="12240" w:h="15840"/>
      <w:pgMar w:top="720" w:right="1800" w:bottom="720" w:left="135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3D"/>
    <w:rsid w:val="00050122"/>
    <w:rsid w:val="00193ACF"/>
    <w:rsid w:val="001D79BE"/>
    <w:rsid w:val="00282A06"/>
    <w:rsid w:val="002C0D3D"/>
    <w:rsid w:val="0035524D"/>
    <w:rsid w:val="00666CFF"/>
    <w:rsid w:val="00704475"/>
    <w:rsid w:val="00AA450C"/>
    <w:rsid w:val="00B37423"/>
    <w:rsid w:val="00BC2C3D"/>
    <w:rsid w:val="00D92145"/>
    <w:rsid w:val="00E15CA0"/>
    <w:rsid w:val="00EA7A3B"/>
    <w:rsid w:val="00F50BB0"/>
    <w:rsid w:val="00F6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0AA6"/>
  <w15:docId w15:val="{2E5026B8-0CE3-45C0-A8FC-CC0F2332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i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Impact" w:hAnsi="Impact"/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rFonts w:ascii="Arial" w:hAnsi="Arial"/>
      <w:b/>
      <w:bCs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Arial Narrow" w:hAnsi="Arial Narrow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rFonts w:ascii="Arial" w:hAnsi="Arial"/>
      <w:color w:val="FF0000"/>
    </w:rPr>
  </w:style>
  <w:style w:type="paragraph" w:styleId="BodyText2">
    <w:name w:val="Body Text 2"/>
    <w:basedOn w:val="Normal"/>
    <w:rPr>
      <w:rFonts w:ascii="Arial" w:hAnsi="Arial"/>
      <w:color w:val="FF0000"/>
      <w:sz w:val="24"/>
    </w:rPr>
  </w:style>
  <w:style w:type="paragraph" w:styleId="BodyText3">
    <w:name w:val="Body Text 3"/>
    <w:basedOn w:val="Normal"/>
    <w:rPr>
      <w:rFonts w:ascii="Arial Narrow" w:hAnsi="Arial Narrow"/>
      <w:i/>
      <w:iCs/>
      <w:sz w:val="24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tblPr>
      <w:tblStyleRowBandSize w:val="1"/>
      <w:tblStyleColBandSize w:val="1"/>
    </w:tblPr>
  </w:style>
  <w:style w:type="table" w:customStyle="1" w:styleId="17">
    <w:name w:val="17"/>
    <w:basedOn w:val="TableNormal"/>
    <w:tblPr>
      <w:tblStyleRowBandSize w:val="1"/>
      <w:tblStyleColBandSize w:val="1"/>
    </w:tblPr>
  </w:style>
  <w:style w:type="table" w:customStyle="1" w:styleId="16">
    <w:name w:val="16"/>
    <w:basedOn w:val="TableNormal"/>
    <w:tblPr>
      <w:tblStyleRowBandSize w:val="1"/>
      <w:tblStyleColBandSize w:val="1"/>
    </w:tblPr>
  </w:style>
  <w:style w:type="table" w:customStyle="1" w:styleId="15">
    <w:name w:val="15"/>
    <w:basedOn w:val="TableNormal"/>
    <w:tblPr>
      <w:tblStyleRowBandSize w:val="1"/>
      <w:tblStyleColBandSize w:val="1"/>
    </w:tblPr>
  </w:style>
  <w:style w:type="table" w:customStyle="1" w:styleId="14">
    <w:name w:val="14"/>
    <w:basedOn w:val="TableNormal"/>
    <w:tblPr>
      <w:tblStyleRowBandSize w:val="1"/>
      <w:tblStyleColBandSize w:val="1"/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</w:tblPr>
  </w:style>
  <w:style w:type="table" w:customStyle="1" w:styleId="11">
    <w:name w:val="11"/>
    <w:basedOn w:val="TableNormal"/>
    <w:tblPr>
      <w:tblStyleRowBandSize w:val="1"/>
      <w:tblStyleColBandSize w:val="1"/>
    </w:tbl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KwLOxjz/XV3A5ZTlYuMNHSkd8w==">AMUW2mVaSeFbe/XulBfpOK/JpmofZd6iNDXfKdisKqWx30U72mg2rF2Jern6RArpxLwh2zCiRk9oVfz1HQpVMusEugidOAmJEyA2qxK97DFLDpfxbSMhnoM=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dukes</dc:creator>
  <cp:keywords/>
  <dc:description/>
  <cp:lastModifiedBy>Larry Hennessee</cp:lastModifiedBy>
  <cp:revision>2</cp:revision>
  <dcterms:created xsi:type="dcterms:W3CDTF">2022-03-09T19:26:00Z</dcterms:created>
  <dcterms:modified xsi:type="dcterms:W3CDTF">2022-03-09T19:26:00Z</dcterms:modified>
</cp:coreProperties>
</file>